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45" w:rsidRDefault="00DC2945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DC2945" w:rsidRDefault="00741E97" w:rsidP="00741E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БАРКОВ</w:t>
      </w:r>
      <w:r w:rsidR="00065B2F">
        <w:rPr>
          <w:b/>
          <w:bCs/>
          <w:sz w:val="28"/>
          <w:szCs w:val="28"/>
        </w:rPr>
        <w:t>СКОГО</w:t>
      </w:r>
      <w:r w:rsidR="00DC2945">
        <w:rPr>
          <w:b/>
          <w:bCs/>
          <w:sz w:val="28"/>
          <w:szCs w:val="28"/>
        </w:rPr>
        <w:t xml:space="preserve">  МУНИЦИПАЛЬНОГО ОБРАЗОВАНИЯ</w:t>
      </w:r>
    </w:p>
    <w:p w:rsidR="00DC2945" w:rsidRDefault="00DC2945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DC2945" w:rsidRDefault="00DC2945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DC2945" w:rsidRDefault="00DC2945" w:rsidP="001732F9">
      <w:pPr>
        <w:rPr>
          <w:b/>
          <w:bCs/>
          <w:sz w:val="28"/>
          <w:szCs w:val="28"/>
        </w:rPr>
      </w:pPr>
    </w:p>
    <w:p w:rsidR="00DC2945" w:rsidRDefault="00DC2945" w:rsidP="001732F9">
      <w:pPr>
        <w:rPr>
          <w:b/>
          <w:bCs/>
          <w:sz w:val="28"/>
          <w:szCs w:val="28"/>
        </w:rPr>
      </w:pPr>
    </w:p>
    <w:p w:rsidR="00DC2945" w:rsidRDefault="00DC2945" w:rsidP="007E0C6B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C2945" w:rsidRDefault="00DC2945" w:rsidP="007E0C6B">
      <w:pPr>
        <w:pStyle w:val="aa"/>
        <w:spacing w:before="0" w:beforeAutospacing="0" w:after="0" w:afterAutospacing="0"/>
        <w:jc w:val="center"/>
      </w:pPr>
    </w:p>
    <w:p w:rsidR="00DC2945" w:rsidRDefault="00DC2945" w:rsidP="007E0C6B">
      <w:pPr>
        <w:pStyle w:val="aa"/>
        <w:spacing w:before="0" w:beforeAutospacing="0" w:after="0" w:afterAutospacing="0"/>
      </w:pPr>
      <w:r>
        <w:t> </w:t>
      </w:r>
    </w:p>
    <w:p w:rsidR="00DC2945" w:rsidRDefault="00741E97" w:rsidP="007E0C6B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 13</w:t>
      </w:r>
      <w:r w:rsidR="00D6513F">
        <w:rPr>
          <w:sz w:val="28"/>
          <w:szCs w:val="28"/>
        </w:rPr>
        <w:t>.11.2019г</w:t>
      </w:r>
      <w:r w:rsidR="00DC2945">
        <w:rPr>
          <w:sz w:val="28"/>
          <w:szCs w:val="28"/>
        </w:rPr>
        <w:t xml:space="preserve">  </w:t>
      </w:r>
      <w:r w:rsidR="00C37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№ 25</w:t>
      </w:r>
      <w:r w:rsidR="00065B2F">
        <w:rPr>
          <w:sz w:val="28"/>
          <w:szCs w:val="28"/>
        </w:rPr>
        <w:t>/1</w:t>
      </w:r>
      <w:r w:rsidR="00D6513F">
        <w:rPr>
          <w:sz w:val="28"/>
          <w:szCs w:val="28"/>
        </w:rPr>
        <w:t xml:space="preserve">-п                                      </w:t>
      </w:r>
      <w:r>
        <w:rPr>
          <w:sz w:val="28"/>
          <w:szCs w:val="28"/>
        </w:rPr>
        <w:t xml:space="preserve">                                     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арки</w:t>
      </w:r>
      <w:r w:rsidR="00D6513F">
        <w:rPr>
          <w:sz w:val="28"/>
          <w:szCs w:val="28"/>
        </w:rPr>
        <w:t xml:space="preserve"> </w:t>
      </w:r>
    </w:p>
    <w:p w:rsidR="00DC2945" w:rsidRDefault="00DC2945" w:rsidP="007E0C6B">
      <w:pPr>
        <w:pStyle w:val="aa"/>
        <w:spacing w:before="0" w:beforeAutospacing="0" w:after="0" w:afterAutospacing="0"/>
      </w:pPr>
    </w:p>
    <w:p w:rsidR="00DC2945" w:rsidRPr="007E0C6B" w:rsidRDefault="00DC2945" w:rsidP="007E0C6B">
      <w:pPr>
        <w:pStyle w:val="aa"/>
        <w:spacing w:before="0" w:beforeAutospacing="0" w:after="0" w:afterAutospacing="0"/>
      </w:pPr>
      <w:r w:rsidRPr="007E0C6B">
        <w:rPr>
          <w:rStyle w:val="ab"/>
          <w:sz w:val="28"/>
          <w:szCs w:val="28"/>
        </w:rPr>
        <w:t xml:space="preserve">Об утверждении основных направлений </w:t>
      </w:r>
    </w:p>
    <w:p w:rsidR="00DC2945" w:rsidRPr="007E0C6B" w:rsidRDefault="00DC2945" w:rsidP="007E0C6B">
      <w:pPr>
        <w:pStyle w:val="aa"/>
        <w:spacing w:before="0" w:beforeAutospacing="0" w:after="0" w:afterAutospacing="0"/>
      </w:pPr>
      <w:r w:rsidRPr="007E0C6B">
        <w:rPr>
          <w:rStyle w:val="ab"/>
          <w:sz w:val="28"/>
          <w:szCs w:val="28"/>
        </w:rPr>
        <w:t xml:space="preserve">бюджетной и налоговой политики </w:t>
      </w:r>
      <w:proofErr w:type="gramStart"/>
      <w:r w:rsidRPr="007E0C6B">
        <w:rPr>
          <w:rStyle w:val="ab"/>
          <w:sz w:val="28"/>
          <w:szCs w:val="28"/>
        </w:rPr>
        <w:t>в</w:t>
      </w:r>
      <w:proofErr w:type="gramEnd"/>
    </w:p>
    <w:p w:rsidR="005539C3" w:rsidRDefault="00741E97" w:rsidP="007E0C6B">
      <w:pPr>
        <w:pStyle w:val="aa"/>
        <w:spacing w:before="0" w:beforeAutospacing="0" w:after="0" w:afterAutospacing="0"/>
        <w:rPr>
          <w:rStyle w:val="ab"/>
          <w:sz w:val="28"/>
          <w:szCs w:val="28"/>
        </w:rPr>
      </w:pPr>
      <w:proofErr w:type="spellStart"/>
      <w:r>
        <w:rPr>
          <w:rStyle w:val="ab"/>
          <w:sz w:val="28"/>
          <w:szCs w:val="28"/>
        </w:rPr>
        <w:t>Барков</w:t>
      </w:r>
      <w:r w:rsidR="00065B2F">
        <w:rPr>
          <w:rStyle w:val="ab"/>
          <w:sz w:val="28"/>
          <w:szCs w:val="28"/>
        </w:rPr>
        <w:t>ском</w:t>
      </w:r>
      <w:proofErr w:type="spellEnd"/>
      <w:r w:rsidR="00065B2F">
        <w:rPr>
          <w:rStyle w:val="ab"/>
          <w:sz w:val="28"/>
          <w:szCs w:val="28"/>
        </w:rPr>
        <w:t xml:space="preserve"> </w:t>
      </w:r>
      <w:r w:rsidR="00DC2945" w:rsidRPr="007E0C6B">
        <w:rPr>
          <w:rStyle w:val="ab"/>
          <w:sz w:val="28"/>
          <w:szCs w:val="28"/>
        </w:rPr>
        <w:t>муниципальном</w:t>
      </w:r>
      <w:r w:rsidR="005539C3">
        <w:rPr>
          <w:rStyle w:val="ab"/>
          <w:sz w:val="28"/>
          <w:szCs w:val="28"/>
        </w:rPr>
        <w:t xml:space="preserve"> </w:t>
      </w:r>
      <w:proofErr w:type="gramStart"/>
      <w:r w:rsidR="005539C3">
        <w:rPr>
          <w:rStyle w:val="ab"/>
          <w:sz w:val="28"/>
          <w:szCs w:val="28"/>
        </w:rPr>
        <w:t>образовании</w:t>
      </w:r>
      <w:proofErr w:type="gramEnd"/>
    </w:p>
    <w:p w:rsidR="00DC2945" w:rsidRDefault="00DC2945" w:rsidP="007E0C6B">
      <w:pPr>
        <w:pStyle w:val="aa"/>
        <w:spacing w:before="0" w:beforeAutospacing="0" w:after="0" w:afterAutospacing="0"/>
      </w:pPr>
      <w:r w:rsidRPr="007E0C6B">
        <w:rPr>
          <w:rStyle w:val="ab"/>
          <w:sz w:val="28"/>
          <w:szCs w:val="28"/>
        </w:rPr>
        <w:t xml:space="preserve"> на 2020 год и на плановый период 2021-2022 годов</w:t>
      </w:r>
    </w:p>
    <w:p w:rsidR="00DC2945" w:rsidRDefault="00DC2945" w:rsidP="007E0C6B">
      <w:pPr>
        <w:pStyle w:val="aa"/>
        <w:spacing w:before="0" w:beforeAutospacing="0" w:after="0" w:afterAutospacing="0"/>
        <w:jc w:val="center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</w:pPr>
      <w:r>
        <w:rPr>
          <w:rStyle w:val="ab"/>
          <w:sz w:val="20"/>
          <w:szCs w:val="20"/>
        </w:rPr>
        <w:t xml:space="preserve">         </w:t>
      </w:r>
    </w:p>
    <w:p w:rsidR="00DC2945" w:rsidRDefault="00DC2945" w:rsidP="007E0C6B">
      <w:pPr>
        <w:pStyle w:val="aa"/>
        <w:spacing w:before="0" w:beforeAutospacing="0" w:after="0" w:afterAutospacing="0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</w:t>
      </w:r>
      <w:r>
        <w:rPr>
          <w:rStyle w:val="ab"/>
          <w:b w:val="0"/>
          <w:bCs w:val="0"/>
          <w:sz w:val="28"/>
          <w:szCs w:val="28"/>
        </w:rPr>
        <w:t xml:space="preserve"> со статьями 172, 184.2 Бюджетного кодекса Российской Федерации, </w:t>
      </w:r>
      <w:r>
        <w:rPr>
          <w:sz w:val="28"/>
          <w:szCs w:val="28"/>
        </w:rPr>
        <w:t>Решением Совета</w:t>
      </w:r>
      <w:r w:rsidRPr="007E0C6B">
        <w:rPr>
          <w:sz w:val="28"/>
          <w:szCs w:val="28"/>
        </w:rPr>
        <w:t xml:space="preserve"> </w:t>
      </w:r>
      <w:proofErr w:type="spellStart"/>
      <w:r w:rsidR="00741E97">
        <w:rPr>
          <w:sz w:val="28"/>
          <w:szCs w:val="28"/>
        </w:rPr>
        <w:t>Барков</w:t>
      </w:r>
      <w:r w:rsidR="00065B2F">
        <w:rPr>
          <w:sz w:val="28"/>
          <w:szCs w:val="28"/>
        </w:rPr>
        <w:t>ского</w:t>
      </w:r>
      <w:proofErr w:type="spellEnd"/>
      <w:r w:rsidR="00065B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741E97">
        <w:rPr>
          <w:color w:val="332E2D"/>
          <w:spacing w:val="2"/>
          <w:sz w:val="28"/>
          <w:szCs w:val="28"/>
        </w:rPr>
        <w:t>от 20.11. 2008 года № 10</w:t>
      </w:r>
      <w:r>
        <w:rPr>
          <w:color w:val="332E2D"/>
          <w:spacing w:val="2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«Положения о бюджетном процессе в    </w:t>
      </w:r>
      <w:proofErr w:type="spellStart"/>
      <w:r w:rsidR="00741E97">
        <w:rPr>
          <w:sz w:val="28"/>
          <w:szCs w:val="28"/>
        </w:rPr>
        <w:t>Барковском</w:t>
      </w:r>
      <w:proofErr w:type="spellEnd"/>
      <w:r w:rsidR="00741E97">
        <w:rPr>
          <w:sz w:val="28"/>
          <w:szCs w:val="28"/>
        </w:rPr>
        <w:t xml:space="preserve"> муниципальном образовании</w:t>
      </w:r>
      <w:r>
        <w:rPr>
          <w:sz w:val="28"/>
          <w:szCs w:val="28"/>
        </w:rPr>
        <w:t>», Решением Совета</w:t>
      </w:r>
      <w:r w:rsidRPr="007E0C6B">
        <w:rPr>
          <w:sz w:val="28"/>
          <w:szCs w:val="28"/>
        </w:rPr>
        <w:t xml:space="preserve"> </w:t>
      </w:r>
      <w:proofErr w:type="spellStart"/>
      <w:r w:rsidR="003E3D8F">
        <w:rPr>
          <w:sz w:val="28"/>
          <w:szCs w:val="28"/>
        </w:rPr>
        <w:t>Барков</w:t>
      </w:r>
      <w:r w:rsidR="00065B2F">
        <w:rPr>
          <w:sz w:val="28"/>
          <w:szCs w:val="28"/>
        </w:rPr>
        <w:t>ского</w:t>
      </w:r>
      <w:proofErr w:type="spellEnd"/>
      <w:r w:rsidR="00065B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3E3D8F">
        <w:rPr>
          <w:color w:val="332E2D"/>
          <w:spacing w:val="2"/>
          <w:sz w:val="28"/>
          <w:szCs w:val="28"/>
        </w:rPr>
        <w:t>от 04.10. 2018 года № 58-03</w:t>
      </w:r>
      <w:r>
        <w:rPr>
          <w:color w:val="332E2D"/>
          <w:spacing w:val="2"/>
          <w:sz w:val="28"/>
          <w:szCs w:val="28"/>
        </w:rPr>
        <w:t xml:space="preserve"> «О внесении изменений    в </w:t>
      </w:r>
      <w:r>
        <w:rPr>
          <w:sz w:val="28"/>
          <w:szCs w:val="28"/>
        </w:rPr>
        <w:t>Решение Совета</w:t>
      </w:r>
      <w:r w:rsidRPr="007E0C6B">
        <w:rPr>
          <w:sz w:val="28"/>
          <w:szCs w:val="28"/>
        </w:rPr>
        <w:t xml:space="preserve"> </w:t>
      </w:r>
      <w:proofErr w:type="spellStart"/>
      <w:r w:rsidR="003E3D8F">
        <w:rPr>
          <w:sz w:val="28"/>
          <w:szCs w:val="28"/>
        </w:rPr>
        <w:t>Барков</w:t>
      </w:r>
      <w:r w:rsidR="00065B2F">
        <w:rPr>
          <w:sz w:val="28"/>
          <w:szCs w:val="28"/>
        </w:rPr>
        <w:t>ского</w:t>
      </w:r>
      <w:proofErr w:type="spellEnd"/>
      <w:r w:rsidR="00065B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3E3D8F">
        <w:rPr>
          <w:color w:val="332E2D"/>
          <w:spacing w:val="2"/>
          <w:sz w:val="28"/>
          <w:szCs w:val="28"/>
        </w:rPr>
        <w:t>от 20.11. 2008 года № 10</w:t>
      </w:r>
      <w:r>
        <w:rPr>
          <w:color w:val="332E2D"/>
          <w:spacing w:val="2"/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«Положения о бюджетном процессе</w:t>
      </w:r>
      <w:proofErr w:type="gramEnd"/>
      <w:r>
        <w:rPr>
          <w:sz w:val="28"/>
          <w:szCs w:val="28"/>
        </w:rPr>
        <w:t xml:space="preserve"> в    </w:t>
      </w:r>
      <w:proofErr w:type="spellStart"/>
      <w:r w:rsidR="003E3D8F">
        <w:rPr>
          <w:sz w:val="28"/>
          <w:szCs w:val="28"/>
        </w:rPr>
        <w:t>Барковском</w:t>
      </w:r>
      <w:proofErr w:type="spellEnd"/>
      <w:r w:rsidR="003E3D8F">
        <w:rPr>
          <w:sz w:val="28"/>
          <w:szCs w:val="28"/>
        </w:rPr>
        <w:t xml:space="preserve"> муниципальном образовании</w:t>
      </w:r>
      <w:r>
        <w:rPr>
          <w:sz w:val="28"/>
          <w:szCs w:val="28"/>
        </w:rPr>
        <w:t>»</w:t>
      </w:r>
      <w:r>
        <w:rPr>
          <w:color w:val="332E2D"/>
          <w:spacing w:val="2"/>
          <w:sz w:val="28"/>
          <w:szCs w:val="28"/>
        </w:rPr>
        <w:t xml:space="preserve">  </w:t>
      </w:r>
      <w:r>
        <w:rPr>
          <w:sz w:val="28"/>
          <w:szCs w:val="28"/>
        </w:rPr>
        <w:t xml:space="preserve">в целях разработки проекта бюджета    </w:t>
      </w:r>
      <w:proofErr w:type="spellStart"/>
      <w:r w:rsidR="00741E97">
        <w:rPr>
          <w:sz w:val="28"/>
          <w:szCs w:val="28"/>
        </w:rPr>
        <w:t>Барков</w:t>
      </w:r>
      <w:r w:rsidR="00065B2F">
        <w:rPr>
          <w:sz w:val="28"/>
          <w:szCs w:val="28"/>
        </w:rPr>
        <w:t>ского</w:t>
      </w:r>
      <w:proofErr w:type="spellEnd"/>
      <w:r w:rsidR="00065B2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на 2020 год</w:t>
      </w:r>
      <w:r>
        <w:rPr>
          <w:rStyle w:val="ab"/>
          <w:b w:val="0"/>
          <w:bCs w:val="0"/>
          <w:sz w:val="28"/>
          <w:szCs w:val="28"/>
        </w:rPr>
        <w:t xml:space="preserve"> и на плановый период 2021-2022 годов, руководствуясь Уставом  </w:t>
      </w:r>
      <w:proofErr w:type="spellStart"/>
      <w:r w:rsidR="00741E97">
        <w:rPr>
          <w:rStyle w:val="ab"/>
          <w:b w:val="0"/>
          <w:bCs w:val="0"/>
          <w:sz w:val="28"/>
          <w:szCs w:val="28"/>
        </w:rPr>
        <w:t>Барков</w:t>
      </w:r>
      <w:r w:rsidR="00065B2F">
        <w:rPr>
          <w:rStyle w:val="ab"/>
          <w:b w:val="0"/>
          <w:bCs w:val="0"/>
          <w:sz w:val="28"/>
          <w:szCs w:val="28"/>
        </w:rPr>
        <w:t>ского</w:t>
      </w:r>
      <w:proofErr w:type="spellEnd"/>
      <w:r w:rsidR="00065B2F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муниципального образования</w:t>
      </w:r>
    </w:p>
    <w:p w:rsidR="00DC2945" w:rsidRDefault="00DC2945" w:rsidP="007E0C6B">
      <w:pPr>
        <w:pStyle w:val="aa"/>
        <w:spacing w:before="0" w:beforeAutospacing="0" w:after="0" w:afterAutospacing="0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ПОСТАНОВЛЯЮ:</w:t>
      </w:r>
    </w:p>
    <w:p w:rsidR="00DC2945" w:rsidRDefault="00DC2945" w:rsidP="007E0C6B">
      <w:pPr>
        <w:pStyle w:val="aa"/>
        <w:spacing w:before="0" w:beforeAutospacing="0" w:after="0" w:afterAutospacing="0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 1.Утвердить основные направления бюджетной и налоговой политики в   </w:t>
      </w:r>
      <w:proofErr w:type="spellStart"/>
      <w:r w:rsidR="003E3D8F">
        <w:rPr>
          <w:sz w:val="28"/>
          <w:szCs w:val="28"/>
        </w:rPr>
        <w:t>Барков</w:t>
      </w:r>
      <w:r w:rsidR="00065B2F">
        <w:rPr>
          <w:sz w:val="28"/>
          <w:szCs w:val="28"/>
        </w:rPr>
        <w:t>ском</w:t>
      </w:r>
      <w:proofErr w:type="spellEnd"/>
      <w:r w:rsidR="00065B2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 образовании</w:t>
      </w:r>
      <w:r>
        <w:rPr>
          <w:rStyle w:val="ab"/>
          <w:b w:val="0"/>
          <w:bCs w:val="0"/>
          <w:sz w:val="28"/>
          <w:szCs w:val="28"/>
        </w:rPr>
        <w:t xml:space="preserve"> на 2020 год и на плановый период 2021-2022 годов согласно приложению.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rStyle w:val="ab"/>
          <w:b w:val="0"/>
          <w:bCs w:val="0"/>
          <w:sz w:val="28"/>
          <w:szCs w:val="28"/>
        </w:rPr>
        <w:t xml:space="preserve">          2. </w:t>
      </w:r>
      <w:r>
        <w:rPr>
          <w:sz w:val="28"/>
          <w:szCs w:val="28"/>
        </w:rPr>
        <w:t>Настоящее постановление вступает в силу с момента подписания, подлежит официальному опубликованию (обнародованию).</w:t>
      </w:r>
    </w:p>
    <w:p w:rsidR="00DC2945" w:rsidRDefault="00DC2945" w:rsidP="007E0C6B">
      <w:pPr>
        <w:pStyle w:val="aa"/>
        <w:spacing w:before="0" w:beforeAutospacing="0" w:after="0" w:afterAutospacing="0"/>
      </w:pPr>
      <w:r>
        <w:rPr>
          <w:sz w:val="28"/>
          <w:szCs w:val="28"/>
        </w:rPr>
        <w:t xml:space="preserve">          3. 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proofErr w:type="spellStart"/>
      <w:r w:rsidR="003E3D8F">
        <w:rPr>
          <w:b/>
          <w:bCs/>
          <w:sz w:val="28"/>
          <w:szCs w:val="28"/>
        </w:rPr>
        <w:t>Барков</w:t>
      </w:r>
      <w:r w:rsidR="00065B2F">
        <w:rPr>
          <w:b/>
          <w:bCs/>
          <w:sz w:val="28"/>
          <w:szCs w:val="28"/>
        </w:rPr>
        <w:t>ского</w:t>
      </w:r>
      <w:proofErr w:type="spellEnd"/>
      <w:r w:rsidR="00065B2F">
        <w:rPr>
          <w:b/>
          <w:bCs/>
          <w:sz w:val="28"/>
          <w:szCs w:val="28"/>
        </w:rPr>
        <w:t xml:space="preserve"> </w:t>
      </w:r>
    </w:p>
    <w:p w:rsidR="00DC2945" w:rsidRDefault="00DC2945" w:rsidP="007E0C6B">
      <w:pPr>
        <w:pStyle w:val="aa"/>
        <w:spacing w:before="0" w:beforeAutospacing="0" w:after="0" w:afterAutospacing="0"/>
      </w:pPr>
      <w:r>
        <w:rPr>
          <w:b/>
          <w:bCs/>
          <w:sz w:val="28"/>
          <w:szCs w:val="28"/>
        </w:rPr>
        <w:t xml:space="preserve">муниципального образования                                 </w:t>
      </w:r>
      <w:r w:rsidR="003E3D8F">
        <w:rPr>
          <w:b/>
          <w:bCs/>
          <w:sz w:val="28"/>
          <w:szCs w:val="28"/>
        </w:rPr>
        <w:t>А</w:t>
      </w:r>
      <w:r w:rsidR="00065B2F">
        <w:rPr>
          <w:b/>
          <w:bCs/>
          <w:sz w:val="28"/>
          <w:szCs w:val="28"/>
        </w:rPr>
        <w:t xml:space="preserve">.В. </w:t>
      </w:r>
      <w:proofErr w:type="spellStart"/>
      <w:r w:rsidR="003E3D8F">
        <w:rPr>
          <w:b/>
          <w:bCs/>
          <w:sz w:val="28"/>
          <w:szCs w:val="28"/>
        </w:rPr>
        <w:t>Фефёлин</w:t>
      </w:r>
      <w:proofErr w:type="spellEnd"/>
    </w:p>
    <w:p w:rsidR="00DC2945" w:rsidRDefault="00DC2945" w:rsidP="007E0C6B">
      <w:pPr>
        <w:pStyle w:val="aa"/>
        <w:spacing w:before="0" w:beforeAutospacing="0" w:after="0" w:afterAutospacing="0"/>
        <w:jc w:val="right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</w:p>
    <w:tbl>
      <w:tblPr>
        <w:tblpPr w:leftFromText="180" w:rightFromText="180" w:vertAnchor="text" w:horzAnchor="margin" w:tblpXSpec="right" w:tblpY="5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03"/>
      </w:tblGrid>
      <w:tr w:rsidR="00C37FAE" w:rsidTr="00C37FAE"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FAE" w:rsidRDefault="00C37FAE" w:rsidP="00C37FAE">
            <w:pPr>
              <w:pStyle w:val="aa"/>
              <w:spacing w:before="0" w:beforeAutospacing="0" w:after="0" w:afterAutospacing="0"/>
            </w:pPr>
          </w:p>
          <w:p w:rsidR="003E3D8F" w:rsidRDefault="00C37FAE" w:rsidP="00C37FAE">
            <w:pPr>
              <w:pStyle w:val="aa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3E3D8F" w:rsidRDefault="003E3D8F" w:rsidP="00C37FAE">
            <w:pPr>
              <w:pStyle w:val="aa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>
              <w:rPr>
                <w:sz w:val="28"/>
                <w:szCs w:val="28"/>
              </w:rPr>
              <w:t>Барковского</w:t>
            </w:r>
            <w:proofErr w:type="spellEnd"/>
          </w:p>
          <w:p w:rsidR="00C37FAE" w:rsidRDefault="003E3D8F" w:rsidP="00C37FAE">
            <w:pPr>
              <w:pStyle w:val="aa"/>
              <w:spacing w:before="0" w:beforeAutospacing="0" w:after="0" w:afterAutospacing="0"/>
              <w:jc w:val="right"/>
            </w:pPr>
            <w:r>
              <w:rPr>
                <w:sz w:val="28"/>
                <w:szCs w:val="28"/>
              </w:rPr>
              <w:t>муниципального образования</w:t>
            </w:r>
            <w:r w:rsidR="00C37FAE">
              <w:rPr>
                <w:sz w:val="28"/>
                <w:szCs w:val="28"/>
              </w:rPr>
              <w:t xml:space="preserve"> </w:t>
            </w:r>
          </w:p>
          <w:p w:rsidR="00C37FAE" w:rsidRDefault="003E3D8F" w:rsidP="00C37FAE">
            <w:pPr>
              <w:pStyle w:val="aa"/>
              <w:spacing w:before="0" w:beforeAutospacing="0" w:after="0" w:afterAutospacing="0"/>
              <w:jc w:val="right"/>
            </w:pPr>
            <w:r>
              <w:rPr>
                <w:sz w:val="28"/>
                <w:szCs w:val="28"/>
              </w:rPr>
              <w:t>от 13 ноября 2019 года № 25</w:t>
            </w:r>
            <w:r w:rsidR="00C37FAE">
              <w:rPr>
                <w:sz w:val="28"/>
                <w:szCs w:val="28"/>
              </w:rPr>
              <w:t>/1-</w:t>
            </w:r>
            <w:r w:rsidR="00D6513F">
              <w:rPr>
                <w:sz w:val="28"/>
                <w:szCs w:val="28"/>
              </w:rPr>
              <w:t>п</w:t>
            </w:r>
          </w:p>
          <w:p w:rsidR="00C37FAE" w:rsidRDefault="00C37FAE" w:rsidP="00C37FAE">
            <w:pPr>
              <w:pStyle w:val="aa"/>
              <w:spacing w:before="0" w:beforeAutospacing="0" w:after="0" w:afterAutospacing="0"/>
              <w:jc w:val="right"/>
            </w:pPr>
            <w:r>
              <w:t> </w:t>
            </w:r>
          </w:p>
        </w:tc>
      </w:tr>
    </w:tbl>
    <w:p w:rsidR="00DC2945" w:rsidRDefault="00DC2945" w:rsidP="007E0C6B">
      <w:pPr>
        <w:pStyle w:val="aa"/>
        <w:spacing w:before="0" w:beforeAutospacing="0" w:after="0" w:afterAutospacing="0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  <w:r>
        <w:t> </w:t>
      </w: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DC2945" w:rsidRDefault="00DC2945" w:rsidP="007E0C6B">
      <w:pPr>
        <w:pStyle w:val="1"/>
        <w:spacing w:before="0" w:beforeAutospacing="0" w:after="0" w:afterAutospacing="0"/>
        <w:jc w:val="center"/>
      </w:pPr>
      <w:r>
        <w:rPr>
          <w:sz w:val="28"/>
          <w:szCs w:val="28"/>
        </w:rPr>
        <w:t>Основные направления</w:t>
      </w:r>
      <w:r>
        <w:rPr>
          <w:sz w:val="28"/>
          <w:szCs w:val="28"/>
        </w:rPr>
        <w:br/>
        <w:t>б</w:t>
      </w:r>
      <w:r w:rsidR="003E3D8F">
        <w:rPr>
          <w:sz w:val="28"/>
          <w:szCs w:val="28"/>
        </w:rPr>
        <w:t xml:space="preserve">юджетной и налоговой политики  </w:t>
      </w:r>
      <w:proofErr w:type="spellStart"/>
      <w:r w:rsidR="003E3D8F">
        <w:rPr>
          <w:sz w:val="28"/>
          <w:szCs w:val="28"/>
        </w:rPr>
        <w:t>Барков</w:t>
      </w:r>
      <w:r w:rsidR="00065B2F">
        <w:rPr>
          <w:sz w:val="28"/>
          <w:szCs w:val="28"/>
        </w:rPr>
        <w:t>ского</w:t>
      </w:r>
      <w:proofErr w:type="spellEnd"/>
      <w:r w:rsidR="00065B2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на 2020 год и на плановый период 2021-2022 годов</w:t>
      </w:r>
      <w:r>
        <w:br/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</w:t>
      </w:r>
      <w:r w:rsidR="001F4EA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Формирование бюджета    </w:t>
      </w:r>
      <w:proofErr w:type="spellStart"/>
      <w:r w:rsidR="003E3D8F">
        <w:rPr>
          <w:sz w:val="28"/>
          <w:szCs w:val="28"/>
        </w:rPr>
        <w:t>Барков</w:t>
      </w:r>
      <w:r w:rsidR="00065B2F">
        <w:rPr>
          <w:sz w:val="28"/>
          <w:szCs w:val="28"/>
        </w:rPr>
        <w:t>ского</w:t>
      </w:r>
      <w:proofErr w:type="spellEnd"/>
      <w:r w:rsidR="00065B2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  на 2020 год и на плановый период 2021-2022 годов осуществлялось в соответствии</w:t>
      </w:r>
      <w:r w:rsidR="00C600B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Решением Совета</w:t>
      </w:r>
      <w:r w:rsidR="003E3D8F">
        <w:rPr>
          <w:sz w:val="28"/>
          <w:szCs w:val="28"/>
        </w:rPr>
        <w:t xml:space="preserve"> </w:t>
      </w:r>
      <w:proofErr w:type="spellStart"/>
      <w:r w:rsidR="003E3D8F">
        <w:rPr>
          <w:sz w:val="28"/>
          <w:szCs w:val="28"/>
        </w:rPr>
        <w:t>Барков</w:t>
      </w:r>
      <w:r w:rsidR="00065B2F">
        <w:rPr>
          <w:sz w:val="28"/>
          <w:szCs w:val="28"/>
        </w:rPr>
        <w:t>ского</w:t>
      </w:r>
      <w:proofErr w:type="spellEnd"/>
      <w:r w:rsidR="00065B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3E3D8F">
        <w:rPr>
          <w:color w:val="332E2D"/>
          <w:spacing w:val="2"/>
          <w:sz w:val="28"/>
          <w:szCs w:val="28"/>
        </w:rPr>
        <w:t>от 20.11. 2008 года № 10</w:t>
      </w:r>
      <w:r>
        <w:rPr>
          <w:color w:val="332E2D"/>
          <w:spacing w:val="2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«Положения о бюджетном процессе в    </w:t>
      </w:r>
      <w:proofErr w:type="spellStart"/>
      <w:r w:rsidR="003E3D8F">
        <w:rPr>
          <w:sz w:val="28"/>
          <w:szCs w:val="28"/>
        </w:rPr>
        <w:t>Барковском</w:t>
      </w:r>
      <w:proofErr w:type="spellEnd"/>
      <w:r w:rsidR="003E3D8F">
        <w:rPr>
          <w:sz w:val="28"/>
          <w:szCs w:val="28"/>
        </w:rPr>
        <w:t xml:space="preserve"> муниципальном образовании</w:t>
      </w:r>
      <w:r>
        <w:rPr>
          <w:sz w:val="28"/>
          <w:szCs w:val="28"/>
        </w:rPr>
        <w:t>», Решением Совета</w:t>
      </w:r>
      <w:r w:rsidRPr="007E0C6B">
        <w:rPr>
          <w:sz w:val="28"/>
          <w:szCs w:val="28"/>
        </w:rPr>
        <w:t xml:space="preserve"> </w:t>
      </w:r>
      <w:proofErr w:type="spellStart"/>
      <w:r w:rsidR="003E3D8F">
        <w:rPr>
          <w:sz w:val="28"/>
          <w:szCs w:val="28"/>
        </w:rPr>
        <w:t>Барков</w:t>
      </w:r>
      <w:r w:rsidR="00065B2F">
        <w:rPr>
          <w:sz w:val="28"/>
          <w:szCs w:val="28"/>
        </w:rPr>
        <w:t>ского</w:t>
      </w:r>
      <w:proofErr w:type="spellEnd"/>
      <w:r w:rsidR="00065B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1F4EA8">
        <w:rPr>
          <w:color w:val="332E2D"/>
          <w:spacing w:val="2"/>
          <w:sz w:val="28"/>
          <w:szCs w:val="28"/>
        </w:rPr>
        <w:t>от 04.10.</w:t>
      </w:r>
      <w:r w:rsidR="003E3D8F">
        <w:rPr>
          <w:color w:val="332E2D"/>
          <w:spacing w:val="2"/>
          <w:sz w:val="28"/>
          <w:szCs w:val="28"/>
        </w:rPr>
        <w:t>2018 года № 58-03</w:t>
      </w:r>
      <w:r>
        <w:rPr>
          <w:color w:val="332E2D"/>
          <w:spacing w:val="2"/>
          <w:sz w:val="28"/>
          <w:szCs w:val="28"/>
        </w:rPr>
        <w:t xml:space="preserve"> «О внесении изменений    в </w:t>
      </w:r>
      <w:r>
        <w:rPr>
          <w:sz w:val="28"/>
          <w:szCs w:val="28"/>
        </w:rPr>
        <w:t>Решение Совета</w:t>
      </w:r>
      <w:r w:rsidRPr="007E0C6B">
        <w:rPr>
          <w:sz w:val="28"/>
          <w:szCs w:val="28"/>
        </w:rPr>
        <w:t xml:space="preserve"> </w:t>
      </w:r>
      <w:proofErr w:type="spellStart"/>
      <w:r w:rsidR="003E3D8F">
        <w:rPr>
          <w:sz w:val="28"/>
          <w:szCs w:val="28"/>
        </w:rPr>
        <w:t>Барков</w:t>
      </w:r>
      <w:r w:rsidR="00A37FE3">
        <w:rPr>
          <w:sz w:val="28"/>
          <w:szCs w:val="28"/>
        </w:rPr>
        <w:t>ского</w:t>
      </w:r>
      <w:proofErr w:type="spellEnd"/>
      <w:r w:rsidR="00A37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3E3D8F">
        <w:rPr>
          <w:color w:val="332E2D"/>
          <w:spacing w:val="2"/>
          <w:sz w:val="28"/>
          <w:szCs w:val="28"/>
        </w:rPr>
        <w:t>от 20.11. 2008 года</w:t>
      </w:r>
      <w:proofErr w:type="gramEnd"/>
      <w:r w:rsidR="003E3D8F">
        <w:rPr>
          <w:color w:val="332E2D"/>
          <w:spacing w:val="2"/>
          <w:sz w:val="28"/>
          <w:szCs w:val="28"/>
        </w:rPr>
        <w:t xml:space="preserve"> № 10</w:t>
      </w:r>
      <w:r w:rsidR="00C600B8">
        <w:rPr>
          <w:color w:val="332E2D"/>
          <w:spacing w:val="2"/>
          <w:sz w:val="28"/>
          <w:szCs w:val="28"/>
        </w:rPr>
        <w:t xml:space="preserve"> </w:t>
      </w:r>
      <w:r>
        <w:rPr>
          <w:color w:val="332E2D"/>
          <w:spacing w:val="2"/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«Положения о б</w:t>
      </w:r>
      <w:r w:rsidR="008E1386">
        <w:rPr>
          <w:sz w:val="28"/>
          <w:szCs w:val="28"/>
        </w:rPr>
        <w:t>юдж</w:t>
      </w:r>
      <w:r w:rsidR="003E3D8F">
        <w:rPr>
          <w:sz w:val="28"/>
          <w:szCs w:val="28"/>
        </w:rPr>
        <w:t xml:space="preserve">етном процессе в    </w:t>
      </w:r>
      <w:proofErr w:type="spellStart"/>
      <w:r w:rsidR="003E3D8F">
        <w:rPr>
          <w:sz w:val="28"/>
          <w:szCs w:val="28"/>
        </w:rPr>
        <w:t>Барков</w:t>
      </w:r>
      <w:r w:rsidR="008E1386">
        <w:rPr>
          <w:sz w:val="28"/>
          <w:szCs w:val="28"/>
        </w:rPr>
        <w:t>ском</w:t>
      </w:r>
      <w:proofErr w:type="spellEnd"/>
      <w:r>
        <w:rPr>
          <w:sz w:val="28"/>
          <w:szCs w:val="28"/>
        </w:rPr>
        <w:t xml:space="preserve"> муниципальном образовании</w:t>
      </w:r>
      <w:r w:rsidR="001F4EA8">
        <w:rPr>
          <w:sz w:val="28"/>
          <w:szCs w:val="28"/>
        </w:rPr>
        <w:t>»</w:t>
      </w:r>
      <w:r>
        <w:rPr>
          <w:color w:val="332E2D"/>
          <w:spacing w:val="2"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основе прогноза социально – экономического развития   </w:t>
      </w:r>
      <w:proofErr w:type="spellStart"/>
      <w:r w:rsidR="003E3D8F">
        <w:rPr>
          <w:sz w:val="28"/>
          <w:szCs w:val="28"/>
        </w:rPr>
        <w:t>Барков</w:t>
      </w:r>
      <w:r w:rsidR="008E1386">
        <w:rPr>
          <w:sz w:val="28"/>
          <w:szCs w:val="28"/>
        </w:rPr>
        <w:t>ского</w:t>
      </w:r>
      <w:proofErr w:type="spellEnd"/>
      <w:r w:rsidR="008E13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на 2020-2022 годы.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Б</w:t>
      </w:r>
      <w:r w:rsidR="003E3D8F">
        <w:rPr>
          <w:sz w:val="28"/>
          <w:szCs w:val="28"/>
        </w:rPr>
        <w:t xml:space="preserve">юджетная и налоговая политика  </w:t>
      </w:r>
      <w:proofErr w:type="spellStart"/>
      <w:r w:rsidR="003E3D8F">
        <w:rPr>
          <w:sz w:val="28"/>
          <w:szCs w:val="28"/>
        </w:rPr>
        <w:t>Барков</w:t>
      </w:r>
      <w:r w:rsidR="008E1386">
        <w:rPr>
          <w:sz w:val="28"/>
          <w:szCs w:val="28"/>
        </w:rPr>
        <w:t>ского</w:t>
      </w:r>
      <w:proofErr w:type="spellEnd"/>
      <w:r w:rsidR="008E13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на 2020 год и на плановый период 2021-2022 годов является основой бюджетного планирования, обеспечения рационального и эффективного использования бюджетных средств.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t> </w:t>
      </w:r>
    </w:p>
    <w:p w:rsidR="00DC2945" w:rsidRDefault="00DC2945" w:rsidP="007E0C6B">
      <w:pPr>
        <w:pStyle w:val="1"/>
        <w:spacing w:before="0" w:beforeAutospacing="0" w:after="0" w:afterAutospacing="0"/>
        <w:jc w:val="center"/>
      </w:pPr>
      <w:r>
        <w:rPr>
          <w:sz w:val="28"/>
          <w:szCs w:val="28"/>
        </w:rPr>
        <w:t>I. Цели и задачи бюджетной и налоговой политики на 2020 год и на плановый период 2021-2022 годов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Бюджетная и налоговая политика на 2020 год и на плановый период 2021-2022 годов ориентирована на преемственность базовых целей и задач, поставленных в основных направлениях бюджетной и налоговой политики на  2020 год.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Главными целями бюджетной и налоговой политики на 2020 год и на плановый период 2021-2022 годов являются: 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-обеспечение социальной и экономической стабильности, сбалансированности и устойчивости бюджета   </w:t>
      </w:r>
      <w:proofErr w:type="spellStart"/>
      <w:r w:rsidR="003E3D8F">
        <w:rPr>
          <w:sz w:val="28"/>
          <w:szCs w:val="28"/>
        </w:rPr>
        <w:t>Барков</w:t>
      </w:r>
      <w:r w:rsidR="008E1386">
        <w:rPr>
          <w:sz w:val="28"/>
          <w:szCs w:val="28"/>
        </w:rPr>
        <w:t>ского</w:t>
      </w:r>
      <w:proofErr w:type="spellEnd"/>
      <w:r w:rsidR="008E13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 повышение эффективности и результативности бюджетных расходов;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           - стимулирования развития налогового потенциала;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>-повышения открытости;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 эффективности и прозрачности муниципального управления.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Исходя из поставленных целей, необходимо обеспечить решение следующих основных задач: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поддержание достигнутого уровня жизни населения и сохранение социальной стабильности в </w:t>
      </w:r>
      <w:proofErr w:type="spellStart"/>
      <w:r w:rsidR="003E3D8F">
        <w:rPr>
          <w:sz w:val="28"/>
          <w:szCs w:val="28"/>
        </w:rPr>
        <w:t>Барков</w:t>
      </w:r>
      <w:r w:rsidR="008E1386">
        <w:rPr>
          <w:sz w:val="28"/>
          <w:szCs w:val="28"/>
        </w:rPr>
        <w:t>ском</w:t>
      </w:r>
      <w:proofErr w:type="spellEnd"/>
      <w:r w:rsidR="008E13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 образовании;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обеспечение достигнутого уровня объёма доходной части бюджета   </w:t>
      </w:r>
      <w:proofErr w:type="spellStart"/>
      <w:r w:rsidR="003E3D8F">
        <w:rPr>
          <w:sz w:val="28"/>
          <w:szCs w:val="28"/>
        </w:rPr>
        <w:t>Барков</w:t>
      </w:r>
      <w:r w:rsidR="008E1386">
        <w:rPr>
          <w:sz w:val="28"/>
          <w:szCs w:val="28"/>
        </w:rPr>
        <w:t>ского</w:t>
      </w:r>
      <w:proofErr w:type="spellEnd"/>
      <w:r w:rsidR="008E13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в целях обеспечения стабильного исполнения расходной части бюджета;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 обеспечение сдержи</w:t>
      </w:r>
      <w:r w:rsidR="008E1386">
        <w:rPr>
          <w:sz w:val="28"/>
          <w:szCs w:val="28"/>
        </w:rPr>
        <w:t>вания роста</w:t>
      </w:r>
      <w:r w:rsidR="003E3D8F">
        <w:rPr>
          <w:sz w:val="28"/>
          <w:szCs w:val="28"/>
        </w:rPr>
        <w:t xml:space="preserve"> расходов бюджета   </w:t>
      </w:r>
      <w:proofErr w:type="spellStart"/>
      <w:r w:rsidR="003E3D8F">
        <w:rPr>
          <w:sz w:val="28"/>
          <w:szCs w:val="28"/>
        </w:rPr>
        <w:t>Барков</w:t>
      </w:r>
      <w:r w:rsidR="008E1386">
        <w:rPr>
          <w:sz w:val="28"/>
          <w:szCs w:val="28"/>
        </w:rPr>
        <w:t>ского</w:t>
      </w:r>
      <w:proofErr w:type="spellEnd"/>
      <w:r w:rsidR="008E1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образования, путем оптимизации расходных обязательств и повышения эффективности использования финансовых ресурсов;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 внедрение программно - целевого принципа организации деятельности органов местного самоуправления с усилением ответственности руководителей органов за достигнутые результаты деятельности;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активизация участия   </w:t>
      </w:r>
      <w:proofErr w:type="spellStart"/>
      <w:r w:rsidR="00C861EC">
        <w:rPr>
          <w:sz w:val="28"/>
          <w:szCs w:val="28"/>
        </w:rPr>
        <w:t>Барков</w:t>
      </w:r>
      <w:r w:rsidR="008E1386">
        <w:rPr>
          <w:sz w:val="28"/>
          <w:szCs w:val="28"/>
        </w:rPr>
        <w:t>ского</w:t>
      </w:r>
      <w:proofErr w:type="spellEnd"/>
      <w:r w:rsidR="008E1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в федеральных и региональных программах, обеспечение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расходов из бюджетов других уровней;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обеспечение равномерного исполнения расходных обязательств в течение финансового года, усиление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целевым использованием бюджетных средств;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 повышение качества предоставляемых муниципальных услуг населению, с отказом от механического наращивания бюджетных расходов в этих сферах;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модернизация бюджетного процесса. </w:t>
      </w:r>
    </w:p>
    <w:p w:rsidR="00DC2945" w:rsidRDefault="00DC2945" w:rsidP="007E0C6B">
      <w:pPr>
        <w:pStyle w:val="1"/>
        <w:spacing w:before="0" w:beforeAutospacing="0" w:after="0" w:afterAutospacing="0"/>
        <w:jc w:val="center"/>
      </w:pPr>
      <w:r>
        <w:t> </w:t>
      </w:r>
    </w:p>
    <w:p w:rsidR="00DC2945" w:rsidRDefault="00DC2945" w:rsidP="007E0C6B">
      <w:pPr>
        <w:pStyle w:val="1"/>
        <w:spacing w:before="0" w:beforeAutospacing="0" w:after="0" w:afterAutospacing="0"/>
        <w:jc w:val="center"/>
      </w:pPr>
      <w:r>
        <w:rPr>
          <w:sz w:val="28"/>
          <w:szCs w:val="28"/>
        </w:rPr>
        <w:t xml:space="preserve">II. Основные направления бюджетной и налоговой политики на 2020 год и на плановый период 2021-2022 годов в области доходов бюджета   </w:t>
      </w:r>
      <w:proofErr w:type="spellStart"/>
      <w:r w:rsidR="00C861EC">
        <w:rPr>
          <w:sz w:val="28"/>
          <w:szCs w:val="28"/>
        </w:rPr>
        <w:t>Барков</w:t>
      </w:r>
      <w:r w:rsidR="008E1386">
        <w:rPr>
          <w:sz w:val="28"/>
          <w:szCs w:val="28"/>
        </w:rPr>
        <w:t>ского</w:t>
      </w:r>
      <w:proofErr w:type="spellEnd"/>
      <w:r w:rsidR="008E1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  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Бюджетная и налоговая политика на 2020 год и на плановый период 2021-2022 годов отражает преемственность ранее поставленных целей и задач бюджетной и налоговой политики в области доходов, и направлена на сохранение и развитие налоговой базы в сложившихся экономических условиях. 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Перед муниципальным образованием стоит первостепенная задача - активизация работы по взысканию в бюджет задолженности по местным налогам и другим доходным источникам.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Достижение указанной задачи будет осуществляться за счет реализации мероприятий по следующим направлениям: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 повышение эффективности управления собственностью поселения и ее более рациональное использование;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повышение качества администрирования налоговых и неналоговых доходов бюджета   </w:t>
      </w:r>
      <w:proofErr w:type="spellStart"/>
      <w:r w:rsidR="00C861EC">
        <w:rPr>
          <w:sz w:val="28"/>
          <w:szCs w:val="28"/>
        </w:rPr>
        <w:t>Барков</w:t>
      </w:r>
      <w:r w:rsidR="008E1386">
        <w:rPr>
          <w:sz w:val="28"/>
          <w:szCs w:val="28"/>
        </w:rPr>
        <w:t>ского</w:t>
      </w:r>
      <w:proofErr w:type="spellEnd"/>
      <w:r w:rsidR="008E13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 xml:space="preserve">- взаимодействие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средними и малыми предприятиями   </w:t>
      </w:r>
      <w:proofErr w:type="spellStart"/>
      <w:r w:rsidR="00C861EC">
        <w:rPr>
          <w:sz w:val="28"/>
          <w:szCs w:val="28"/>
        </w:rPr>
        <w:t>Барков</w:t>
      </w:r>
      <w:r w:rsidR="008E1386">
        <w:rPr>
          <w:sz w:val="28"/>
          <w:szCs w:val="28"/>
        </w:rPr>
        <w:t>ского</w:t>
      </w:r>
      <w:proofErr w:type="spellEnd"/>
      <w:r w:rsidR="008E13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в целях принятия мер по улучшению результатов их финансово-хозяйственной деятельности, сокращению задолженности по налоговым платежам, своевременной уплате текущих платежей;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 проведения целенаправленной работы с предприятиями-недоимщиками по погашению задолженности по платежам в бюджет.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Росту доходов по земельному налогу должно способствовать: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 формирование земельных участков под многоквартирными жилыми домами и определение четкой схемы работы по привлечению собственников жилых и нежилых помещений в многоквартирном доме к уплате земельного налога;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в целях получения дополнительных доходов по налогу на доходы физических лиц необходимо продолжить проводимую совместно с территориальными органами федеральных органов исполнительной власти работу по легализации заработной платы работающего населения и выводу из "тени" доходов предпринимателей. 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t> </w:t>
      </w:r>
    </w:p>
    <w:p w:rsidR="00DC2945" w:rsidRDefault="00DC2945" w:rsidP="007E0C6B">
      <w:pPr>
        <w:pStyle w:val="1"/>
        <w:spacing w:before="0" w:beforeAutospacing="0" w:after="0" w:afterAutospacing="0"/>
        <w:jc w:val="center"/>
      </w:pPr>
      <w:r>
        <w:t> </w:t>
      </w:r>
    </w:p>
    <w:p w:rsidR="00DC2945" w:rsidRDefault="00DC2945" w:rsidP="007E0C6B">
      <w:pPr>
        <w:pStyle w:val="1"/>
        <w:spacing w:before="0" w:beforeAutospacing="0" w:after="0" w:afterAutospacing="0"/>
        <w:jc w:val="center"/>
      </w:pPr>
      <w:r>
        <w:rPr>
          <w:sz w:val="28"/>
          <w:szCs w:val="28"/>
        </w:rPr>
        <w:t>III. Основные направления бюджетной политики на 2020 год и на плановый период 2021-2022 годов</w:t>
      </w:r>
    </w:p>
    <w:p w:rsidR="00DC2945" w:rsidRDefault="00DC2945" w:rsidP="007E0C6B">
      <w:pPr>
        <w:pStyle w:val="1"/>
        <w:spacing w:before="0" w:beforeAutospacing="0" w:after="0" w:afterAutospacing="0"/>
        <w:jc w:val="center"/>
      </w:pPr>
      <w:r>
        <w:rPr>
          <w:sz w:val="28"/>
          <w:szCs w:val="28"/>
        </w:rPr>
        <w:t xml:space="preserve"> в области расходов бюджета   </w:t>
      </w:r>
      <w:proofErr w:type="spellStart"/>
      <w:r w:rsidR="00C861EC">
        <w:rPr>
          <w:sz w:val="28"/>
          <w:szCs w:val="28"/>
        </w:rPr>
        <w:t>Барков</w:t>
      </w:r>
      <w:r w:rsidR="008E1386">
        <w:rPr>
          <w:sz w:val="28"/>
          <w:szCs w:val="28"/>
        </w:rPr>
        <w:t>ского</w:t>
      </w:r>
      <w:proofErr w:type="spellEnd"/>
      <w:r w:rsidR="008E1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  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В отношении расходов бюджета   </w:t>
      </w:r>
      <w:proofErr w:type="spellStart"/>
      <w:r w:rsidR="00C861EC">
        <w:rPr>
          <w:sz w:val="28"/>
          <w:szCs w:val="28"/>
        </w:rPr>
        <w:t>Барков</w:t>
      </w:r>
      <w:r w:rsidR="008E1386">
        <w:rPr>
          <w:sz w:val="28"/>
          <w:szCs w:val="28"/>
        </w:rPr>
        <w:t>ского</w:t>
      </w:r>
      <w:proofErr w:type="spellEnd"/>
      <w:r w:rsidR="008E13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бюджетная политика на 2020 год и на плановый период 2021-2022 годов направлена на оптимизацию и повышение эффективности расходов бюджета.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Главной задачей при формировании бюджета   </w:t>
      </w:r>
      <w:proofErr w:type="spellStart"/>
      <w:r w:rsidR="00C861EC">
        <w:rPr>
          <w:sz w:val="28"/>
          <w:szCs w:val="28"/>
        </w:rPr>
        <w:t>Барков</w:t>
      </w:r>
      <w:r w:rsidR="008E1386">
        <w:rPr>
          <w:sz w:val="28"/>
          <w:szCs w:val="28"/>
        </w:rPr>
        <w:t>ского</w:t>
      </w:r>
      <w:proofErr w:type="spellEnd"/>
      <w:r w:rsidR="008E13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на 2020 год и на плановый период 2021-2022 годов является формирование такого объема расходов, который бы соответствовал реальному прогнозу налоговых и неналоговых доходов, исходя из необходимости минимизации размера дефицита сельского бюджета.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В целях реализации поставленных целей и задач необходимо осуществить действия по следующим направлениям: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1. Обеспечение режима экономного и рационального использования средств бюджета   </w:t>
      </w:r>
      <w:r w:rsidR="00377A1D">
        <w:rPr>
          <w:sz w:val="28"/>
          <w:szCs w:val="28"/>
        </w:rPr>
        <w:t>Барков</w:t>
      </w:r>
      <w:r w:rsidR="008E1386">
        <w:rPr>
          <w:sz w:val="28"/>
          <w:szCs w:val="28"/>
        </w:rPr>
        <w:t xml:space="preserve">ского </w:t>
      </w:r>
      <w:r>
        <w:rPr>
          <w:sz w:val="28"/>
          <w:szCs w:val="28"/>
        </w:rPr>
        <w:t>муниципального образования.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В целях обеспечения сбалансированности расходных обязательств с доходными возможностями бюджета   </w:t>
      </w:r>
      <w:proofErr w:type="spellStart"/>
      <w:r w:rsidR="00C861EC">
        <w:rPr>
          <w:sz w:val="28"/>
          <w:szCs w:val="28"/>
        </w:rPr>
        <w:t>Барков</w:t>
      </w:r>
      <w:r w:rsidR="008E1386">
        <w:rPr>
          <w:sz w:val="28"/>
          <w:szCs w:val="28"/>
        </w:rPr>
        <w:t>ского</w:t>
      </w:r>
      <w:proofErr w:type="spellEnd"/>
      <w:r w:rsidR="008E1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придется отказаться от необязательных в текущей ситуации затрат. При этом режим жесткой экономии бюджетных средств следует обеспечить не только за счет прямого сокращения неприоритетных расходов, но и за счет </w:t>
      </w:r>
      <w:proofErr w:type="gramStart"/>
      <w:r>
        <w:rPr>
          <w:sz w:val="28"/>
          <w:szCs w:val="28"/>
        </w:rPr>
        <w:t>повышения эффективности использования средств бюджета</w:t>
      </w:r>
      <w:proofErr w:type="gramEnd"/>
      <w:r>
        <w:rPr>
          <w:sz w:val="28"/>
          <w:szCs w:val="28"/>
        </w:rPr>
        <w:t xml:space="preserve">   </w:t>
      </w:r>
      <w:proofErr w:type="spellStart"/>
      <w:r w:rsidR="00C861EC">
        <w:rPr>
          <w:sz w:val="28"/>
          <w:szCs w:val="28"/>
        </w:rPr>
        <w:t>Барков</w:t>
      </w:r>
      <w:r w:rsidR="008E1386">
        <w:rPr>
          <w:sz w:val="28"/>
          <w:szCs w:val="28"/>
        </w:rPr>
        <w:t>ского</w:t>
      </w:r>
      <w:proofErr w:type="spellEnd"/>
      <w:r w:rsidR="008E13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а также за счет концентрации бюджетных ресурсов на решении вопросов местного значения.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Следует обеспечить взвешенный подход к увеличению и принятию новых расходных обязательств бюджета   </w:t>
      </w:r>
      <w:proofErr w:type="spellStart"/>
      <w:r w:rsidR="00C861EC">
        <w:rPr>
          <w:sz w:val="28"/>
          <w:szCs w:val="28"/>
        </w:rPr>
        <w:t>Барков</w:t>
      </w:r>
      <w:r w:rsidR="008E1386">
        <w:rPr>
          <w:sz w:val="28"/>
          <w:szCs w:val="28"/>
        </w:rPr>
        <w:t>ского</w:t>
      </w:r>
      <w:proofErr w:type="spellEnd"/>
      <w:r w:rsidR="008E1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образования. </w:t>
      </w:r>
      <w:r>
        <w:rPr>
          <w:sz w:val="28"/>
          <w:szCs w:val="28"/>
        </w:rPr>
        <w:lastRenderedPageBreak/>
        <w:t>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целях предотвращения посто</w:t>
      </w:r>
      <w:r w:rsidR="00C861EC">
        <w:rPr>
          <w:sz w:val="28"/>
          <w:szCs w:val="28"/>
        </w:rPr>
        <w:t xml:space="preserve">янного роста расходов бюджета  </w:t>
      </w:r>
      <w:proofErr w:type="spellStart"/>
      <w:r w:rsidR="00C861EC">
        <w:rPr>
          <w:sz w:val="28"/>
          <w:szCs w:val="28"/>
        </w:rPr>
        <w:t>Барков</w:t>
      </w:r>
      <w:r w:rsidR="008E1386">
        <w:rPr>
          <w:sz w:val="28"/>
          <w:szCs w:val="28"/>
        </w:rPr>
        <w:t>ского</w:t>
      </w:r>
      <w:proofErr w:type="spellEnd"/>
      <w:r w:rsidR="008E13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увеличение или принятие новых расходных обязательств должно сопровождаться сокращением действующих расходных обязательств.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2. Повышение качества оказания муниципальных услуг (выполнения работ).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Несмотря на режим жесткой экономии средств бюджета   </w:t>
      </w:r>
      <w:proofErr w:type="spellStart"/>
      <w:r w:rsidR="00C861EC">
        <w:rPr>
          <w:sz w:val="28"/>
          <w:szCs w:val="28"/>
        </w:rPr>
        <w:t>Барковс</w:t>
      </w:r>
      <w:r w:rsidR="008E1386">
        <w:rPr>
          <w:sz w:val="28"/>
          <w:szCs w:val="28"/>
        </w:rPr>
        <w:t>кого</w:t>
      </w:r>
      <w:proofErr w:type="spellEnd"/>
      <w:r w:rsidR="008E13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необходимо обеспечить кардинальное повышение качества предоставления гражданам муниципальных услуг (выполнения работ), в первую очередь за счет применения современных методов предоставления муниципальных услуг (выполнения работ).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значительное внимание необходимо уделить повышению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и энергосбережению муниципальных казённых учреждений;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3. Повышение эффективности использования ресурсов при закупках товаров и услуг для муниципальных нужд.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При осуществлении муниципальных закупок следует обеспечить оптимизацию сроков и организационных процедур размещения заказов.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Необходимо обратить особое внимание на совершенствование механизма муниципальных закупок, который должен на деле способствовать развитию конкуренции и одновременно противодействовать злоупотреблениям при их осуществлении.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4. Совершенствование механизмов программно-целевого метода бюджетного планирования.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Общими принципами разработки и реализации муниципальных программ следует считать: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 обеспечение результативности и эффективности использования бюджетных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и осуществлении бюджетных расходов в рамках муниципальных программ. Расширение системы муниципальных программ и увеличение доли расходов на их финансирование в составе бюджета   </w:t>
      </w:r>
      <w:proofErr w:type="spellStart"/>
      <w:r w:rsidR="00C861EC">
        <w:rPr>
          <w:sz w:val="28"/>
          <w:szCs w:val="28"/>
        </w:rPr>
        <w:t>Барков</w:t>
      </w:r>
      <w:r w:rsidR="008E1386">
        <w:rPr>
          <w:sz w:val="28"/>
          <w:szCs w:val="28"/>
        </w:rPr>
        <w:t>ского</w:t>
      </w:r>
      <w:proofErr w:type="spellEnd"/>
      <w:r w:rsidR="008E13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должно вести к повышению эффективности расходования бюджетных средств;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определение объёма принимаемых обязательств по муниципальным программам с учётом финансовых возможностей бюджета   </w:t>
      </w:r>
      <w:proofErr w:type="spellStart"/>
      <w:r w:rsidR="00C861EC">
        <w:rPr>
          <w:sz w:val="28"/>
          <w:szCs w:val="28"/>
        </w:rPr>
        <w:t>Барков</w:t>
      </w:r>
      <w:r w:rsidR="008E1386">
        <w:rPr>
          <w:sz w:val="28"/>
          <w:szCs w:val="28"/>
        </w:rPr>
        <w:t>ского</w:t>
      </w:r>
      <w:proofErr w:type="spellEnd"/>
      <w:r w:rsidR="008E13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совершенствование системы оценки эффективности реализации муниципальных программ, обеспечивающей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соответствием показателей муниципальных программ и итогов их выполнения, а также применение результатов указанной оценки для корректировки или досрочного прекращения реализации неэффективных и нерезультативных муниципальных программ.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5. Модернизация бюджетного процесса   </w:t>
      </w:r>
      <w:proofErr w:type="spellStart"/>
      <w:r w:rsidR="00C861EC">
        <w:rPr>
          <w:sz w:val="28"/>
          <w:szCs w:val="28"/>
        </w:rPr>
        <w:t>Барков</w:t>
      </w:r>
      <w:r w:rsidR="008E1386">
        <w:rPr>
          <w:sz w:val="28"/>
          <w:szCs w:val="28"/>
        </w:rPr>
        <w:t>ского</w:t>
      </w:r>
      <w:proofErr w:type="spellEnd"/>
      <w:r w:rsidR="008E13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 xml:space="preserve">В целях модернизации бюджетного процесса   </w:t>
      </w:r>
      <w:proofErr w:type="spellStart"/>
      <w:r w:rsidR="00C861EC">
        <w:rPr>
          <w:sz w:val="28"/>
          <w:szCs w:val="28"/>
        </w:rPr>
        <w:t>Барков</w:t>
      </w:r>
      <w:r w:rsidR="008E1386">
        <w:rPr>
          <w:sz w:val="28"/>
          <w:szCs w:val="28"/>
        </w:rPr>
        <w:t>ского</w:t>
      </w:r>
      <w:proofErr w:type="spellEnd"/>
      <w:r w:rsidR="008E1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продолжится применение современных телекоммуникационных технологий, будет использоваться информационное взаимодействие с едиными государственными информационными системами, продолжится совершенствование используемых для автоматизации бюджетного процесса информационных систем и размещение информации о деятельности в сети Интернет.  </w:t>
      </w:r>
    </w:p>
    <w:p w:rsidR="00DC2945" w:rsidRDefault="00DC2945" w:rsidP="008E1386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Реализация положений Основных направлений бюджетной и налоговой политики   </w:t>
      </w:r>
      <w:proofErr w:type="spellStart"/>
      <w:r w:rsidR="00C861EC">
        <w:rPr>
          <w:sz w:val="28"/>
          <w:szCs w:val="28"/>
        </w:rPr>
        <w:t>Барков</w:t>
      </w:r>
      <w:r w:rsidR="008E1386">
        <w:rPr>
          <w:sz w:val="28"/>
          <w:szCs w:val="28"/>
        </w:rPr>
        <w:t>ского</w:t>
      </w:r>
      <w:proofErr w:type="spellEnd"/>
      <w:r w:rsidR="008E1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на 2020 год позволит обеспечить устойчивость и сбалансированность бюджета и исполнить все намеченные обязательства перед жителями   </w:t>
      </w:r>
      <w:r w:rsidR="00C861EC">
        <w:rPr>
          <w:sz w:val="28"/>
          <w:szCs w:val="28"/>
        </w:rPr>
        <w:t>Барков</w:t>
      </w:r>
      <w:r w:rsidR="008E1386">
        <w:rPr>
          <w:sz w:val="28"/>
          <w:szCs w:val="28"/>
        </w:rPr>
        <w:t xml:space="preserve">ского </w:t>
      </w:r>
      <w:r>
        <w:rPr>
          <w:sz w:val="28"/>
          <w:szCs w:val="28"/>
        </w:rPr>
        <w:t>муниципального образования</w:t>
      </w:r>
      <w:r w:rsidR="00C37FAE">
        <w:rPr>
          <w:sz w:val="28"/>
          <w:szCs w:val="28"/>
        </w:rPr>
        <w:t>.</w:t>
      </w:r>
    </w:p>
    <w:sectPr w:rsidR="00DC2945" w:rsidSect="001732F9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5601AC"/>
    <w:lvl w:ilvl="0">
      <w:numFmt w:val="bullet"/>
      <w:lvlText w:val="*"/>
      <w:lvlJc w:val="left"/>
    </w:lvl>
  </w:abstractNum>
  <w:abstractNum w:abstractNumId="1">
    <w:nsid w:val="7784551D"/>
    <w:multiLevelType w:val="singleLevel"/>
    <w:tmpl w:val="EC0AD03A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873598"/>
    <w:rsid w:val="000138D4"/>
    <w:rsid w:val="000353E0"/>
    <w:rsid w:val="00051AE3"/>
    <w:rsid w:val="00053EEB"/>
    <w:rsid w:val="00065B2F"/>
    <w:rsid w:val="00072DBC"/>
    <w:rsid w:val="000742C6"/>
    <w:rsid w:val="000779CD"/>
    <w:rsid w:val="000973F8"/>
    <w:rsid w:val="000B0B00"/>
    <w:rsid w:val="000B15E3"/>
    <w:rsid w:val="000B3156"/>
    <w:rsid w:val="000B52F1"/>
    <w:rsid w:val="000C05A7"/>
    <w:rsid w:val="000D3E3F"/>
    <w:rsid w:val="000E4EC8"/>
    <w:rsid w:val="00100115"/>
    <w:rsid w:val="00103A56"/>
    <w:rsid w:val="00124610"/>
    <w:rsid w:val="00146E14"/>
    <w:rsid w:val="00170255"/>
    <w:rsid w:val="001732F9"/>
    <w:rsid w:val="00173AA7"/>
    <w:rsid w:val="001A7B9E"/>
    <w:rsid w:val="001B2A4A"/>
    <w:rsid w:val="001B7F97"/>
    <w:rsid w:val="001C04E2"/>
    <w:rsid w:val="001D51C4"/>
    <w:rsid w:val="001F4EA8"/>
    <w:rsid w:val="00212E16"/>
    <w:rsid w:val="00227BE8"/>
    <w:rsid w:val="00227C87"/>
    <w:rsid w:val="00241BB9"/>
    <w:rsid w:val="00244F4E"/>
    <w:rsid w:val="0024555E"/>
    <w:rsid w:val="00273BDD"/>
    <w:rsid w:val="00290CDF"/>
    <w:rsid w:val="00296FCA"/>
    <w:rsid w:val="002E0673"/>
    <w:rsid w:val="002F628D"/>
    <w:rsid w:val="0034037C"/>
    <w:rsid w:val="003731C6"/>
    <w:rsid w:val="00377A1D"/>
    <w:rsid w:val="003910EA"/>
    <w:rsid w:val="003978B8"/>
    <w:rsid w:val="003A211D"/>
    <w:rsid w:val="003A2B17"/>
    <w:rsid w:val="003A2E39"/>
    <w:rsid w:val="003A3E1D"/>
    <w:rsid w:val="003C3DDC"/>
    <w:rsid w:val="003D668A"/>
    <w:rsid w:val="003E2E7D"/>
    <w:rsid w:val="003E3D8F"/>
    <w:rsid w:val="003F7478"/>
    <w:rsid w:val="003F7C87"/>
    <w:rsid w:val="00401E07"/>
    <w:rsid w:val="00407746"/>
    <w:rsid w:val="00412BA0"/>
    <w:rsid w:val="00423451"/>
    <w:rsid w:val="004403C0"/>
    <w:rsid w:val="004405FA"/>
    <w:rsid w:val="00454547"/>
    <w:rsid w:val="00476E0A"/>
    <w:rsid w:val="00484DB0"/>
    <w:rsid w:val="00494984"/>
    <w:rsid w:val="004B00A6"/>
    <w:rsid w:val="004C4920"/>
    <w:rsid w:val="004D2B58"/>
    <w:rsid w:val="004D7CBF"/>
    <w:rsid w:val="004E1D9D"/>
    <w:rsid w:val="004E3593"/>
    <w:rsid w:val="004F5295"/>
    <w:rsid w:val="005539C3"/>
    <w:rsid w:val="0057181C"/>
    <w:rsid w:val="005B43ED"/>
    <w:rsid w:val="005E641B"/>
    <w:rsid w:val="0062664C"/>
    <w:rsid w:val="006305F7"/>
    <w:rsid w:val="00640B7D"/>
    <w:rsid w:val="00641E0D"/>
    <w:rsid w:val="00647F66"/>
    <w:rsid w:val="00653110"/>
    <w:rsid w:val="00681D36"/>
    <w:rsid w:val="006900A8"/>
    <w:rsid w:val="006A721E"/>
    <w:rsid w:val="006B53CF"/>
    <w:rsid w:val="006B7263"/>
    <w:rsid w:val="006B7F1D"/>
    <w:rsid w:val="006C147C"/>
    <w:rsid w:val="006D2BBD"/>
    <w:rsid w:val="006E47DB"/>
    <w:rsid w:val="006E7365"/>
    <w:rsid w:val="006F07AD"/>
    <w:rsid w:val="007031D5"/>
    <w:rsid w:val="00706294"/>
    <w:rsid w:val="007202B0"/>
    <w:rsid w:val="00721A6D"/>
    <w:rsid w:val="00724F5E"/>
    <w:rsid w:val="00734AC8"/>
    <w:rsid w:val="0073518D"/>
    <w:rsid w:val="00741E97"/>
    <w:rsid w:val="007A7720"/>
    <w:rsid w:val="007C4A53"/>
    <w:rsid w:val="007E0C6B"/>
    <w:rsid w:val="007F4D1F"/>
    <w:rsid w:val="008256DB"/>
    <w:rsid w:val="00872A15"/>
    <w:rsid w:val="00873598"/>
    <w:rsid w:val="00895C77"/>
    <w:rsid w:val="00897978"/>
    <w:rsid w:val="008C453B"/>
    <w:rsid w:val="008C5A35"/>
    <w:rsid w:val="008E1386"/>
    <w:rsid w:val="008E611E"/>
    <w:rsid w:val="008F1E3A"/>
    <w:rsid w:val="008F204B"/>
    <w:rsid w:val="008F7E7E"/>
    <w:rsid w:val="00916689"/>
    <w:rsid w:val="00933AA9"/>
    <w:rsid w:val="009403AB"/>
    <w:rsid w:val="00953018"/>
    <w:rsid w:val="00955E84"/>
    <w:rsid w:val="00956B9B"/>
    <w:rsid w:val="00977197"/>
    <w:rsid w:val="009801CC"/>
    <w:rsid w:val="00995459"/>
    <w:rsid w:val="009A717F"/>
    <w:rsid w:val="009B4373"/>
    <w:rsid w:val="00A0054E"/>
    <w:rsid w:val="00A160B7"/>
    <w:rsid w:val="00A16FBA"/>
    <w:rsid w:val="00A37FE3"/>
    <w:rsid w:val="00A44150"/>
    <w:rsid w:val="00A6191F"/>
    <w:rsid w:val="00A63EFA"/>
    <w:rsid w:val="00A967F2"/>
    <w:rsid w:val="00A978E2"/>
    <w:rsid w:val="00AC3FBC"/>
    <w:rsid w:val="00AD2E1F"/>
    <w:rsid w:val="00AD67A6"/>
    <w:rsid w:val="00AF1C89"/>
    <w:rsid w:val="00B0718E"/>
    <w:rsid w:val="00B11977"/>
    <w:rsid w:val="00B14ED7"/>
    <w:rsid w:val="00B559C1"/>
    <w:rsid w:val="00B66C8A"/>
    <w:rsid w:val="00B73DD5"/>
    <w:rsid w:val="00B947D7"/>
    <w:rsid w:val="00B95646"/>
    <w:rsid w:val="00BA5AAF"/>
    <w:rsid w:val="00BB4D32"/>
    <w:rsid w:val="00BB684C"/>
    <w:rsid w:val="00BF4758"/>
    <w:rsid w:val="00BF4DA8"/>
    <w:rsid w:val="00C142DE"/>
    <w:rsid w:val="00C37FAE"/>
    <w:rsid w:val="00C600B8"/>
    <w:rsid w:val="00C861EC"/>
    <w:rsid w:val="00C924C8"/>
    <w:rsid w:val="00C9448C"/>
    <w:rsid w:val="00CB2C1D"/>
    <w:rsid w:val="00CB5135"/>
    <w:rsid w:val="00CD2369"/>
    <w:rsid w:val="00CD40C8"/>
    <w:rsid w:val="00CE78B9"/>
    <w:rsid w:val="00CF4C3A"/>
    <w:rsid w:val="00CF4E69"/>
    <w:rsid w:val="00D068DF"/>
    <w:rsid w:val="00D14509"/>
    <w:rsid w:val="00D14A94"/>
    <w:rsid w:val="00D2177A"/>
    <w:rsid w:val="00D22FE1"/>
    <w:rsid w:val="00D42C9D"/>
    <w:rsid w:val="00D53D9B"/>
    <w:rsid w:val="00D56112"/>
    <w:rsid w:val="00D61260"/>
    <w:rsid w:val="00D6152F"/>
    <w:rsid w:val="00D63607"/>
    <w:rsid w:val="00D6513F"/>
    <w:rsid w:val="00D65896"/>
    <w:rsid w:val="00D83618"/>
    <w:rsid w:val="00D9129E"/>
    <w:rsid w:val="00DB3107"/>
    <w:rsid w:val="00DB64D5"/>
    <w:rsid w:val="00DC2945"/>
    <w:rsid w:val="00E0535E"/>
    <w:rsid w:val="00E165D0"/>
    <w:rsid w:val="00E271B8"/>
    <w:rsid w:val="00E310BB"/>
    <w:rsid w:val="00E36A46"/>
    <w:rsid w:val="00E51D31"/>
    <w:rsid w:val="00E56D2E"/>
    <w:rsid w:val="00E7418E"/>
    <w:rsid w:val="00E81F4B"/>
    <w:rsid w:val="00E85232"/>
    <w:rsid w:val="00EA1DF2"/>
    <w:rsid w:val="00EA4FBE"/>
    <w:rsid w:val="00EB4A86"/>
    <w:rsid w:val="00ED09DE"/>
    <w:rsid w:val="00ED6111"/>
    <w:rsid w:val="00EF01D0"/>
    <w:rsid w:val="00F06864"/>
    <w:rsid w:val="00F170B5"/>
    <w:rsid w:val="00F2224C"/>
    <w:rsid w:val="00F24BD7"/>
    <w:rsid w:val="00F2733E"/>
    <w:rsid w:val="00F55517"/>
    <w:rsid w:val="00F63EB7"/>
    <w:rsid w:val="00F727BB"/>
    <w:rsid w:val="00F72B3E"/>
    <w:rsid w:val="00F77FDC"/>
    <w:rsid w:val="00FB6CF4"/>
    <w:rsid w:val="00FD3AD4"/>
    <w:rsid w:val="00FF21E8"/>
    <w:rsid w:val="00FF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7E0C6B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3BDD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873598"/>
    <w:rPr>
      <w:rFonts w:cs="Calibri"/>
      <w:lang w:eastAsia="en-US"/>
    </w:rPr>
  </w:style>
  <w:style w:type="paragraph" w:styleId="a4">
    <w:name w:val="Body Text"/>
    <w:basedOn w:val="a"/>
    <w:link w:val="a5"/>
    <w:uiPriority w:val="99"/>
    <w:rsid w:val="006F07AD"/>
    <w:pPr>
      <w:widowControl w:val="0"/>
      <w:suppressAutoHyphens/>
      <w:spacing w:after="120"/>
    </w:pPr>
    <w:rPr>
      <w:rFonts w:eastAsia="Calibri"/>
      <w:kern w:val="1"/>
      <w:lang w:eastAsia="zh-CN"/>
    </w:rPr>
  </w:style>
  <w:style w:type="character" w:customStyle="1" w:styleId="a5">
    <w:name w:val="Основной текст Знак"/>
    <w:basedOn w:val="a0"/>
    <w:link w:val="a4"/>
    <w:uiPriority w:val="99"/>
    <w:locked/>
    <w:rsid w:val="006F07AD"/>
    <w:rPr>
      <w:rFonts w:ascii="Times New Roman" w:hAnsi="Times New Roman" w:cs="Times New Roman"/>
      <w:kern w:val="1"/>
      <w:sz w:val="24"/>
      <w:szCs w:val="24"/>
      <w:lang w:eastAsia="zh-CN"/>
    </w:rPr>
  </w:style>
  <w:style w:type="table" w:styleId="a6">
    <w:name w:val="Table Grid"/>
    <w:basedOn w:val="a1"/>
    <w:uiPriority w:val="99"/>
    <w:rsid w:val="0010011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72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21A6D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2177A"/>
    <w:pPr>
      <w:ind w:left="720"/>
    </w:pPr>
  </w:style>
  <w:style w:type="paragraph" w:styleId="aa">
    <w:name w:val="Normal (Web)"/>
    <w:basedOn w:val="a"/>
    <w:uiPriority w:val="99"/>
    <w:rsid w:val="007E0C6B"/>
    <w:pPr>
      <w:spacing w:before="100" w:beforeAutospacing="1" w:after="100" w:afterAutospacing="1"/>
    </w:pPr>
    <w:rPr>
      <w:rFonts w:eastAsia="Calibri"/>
    </w:rPr>
  </w:style>
  <w:style w:type="character" w:styleId="ab">
    <w:name w:val="Strong"/>
    <w:basedOn w:val="a0"/>
    <w:uiPriority w:val="99"/>
    <w:qFormat/>
    <w:locked/>
    <w:rsid w:val="007E0C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1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Сергей</dc:creator>
  <cp:lastModifiedBy>Admin</cp:lastModifiedBy>
  <cp:revision>4</cp:revision>
  <cp:lastPrinted>2020-07-06T06:27:00Z</cp:lastPrinted>
  <dcterms:created xsi:type="dcterms:W3CDTF">2020-06-23T06:48:00Z</dcterms:created>
  <dcterms:modified xsi:type="dcterms:W3CDTF">2020-07-06T06:27:00Z</dcterms:modified>
</cp:coreProperties>
</file>